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43A" w:rsidRPr="00BA543A" w:rsidRDefault="00BA543A" w:rsidP="00BA543A">
      <w:pPr>
        <w:spacing w:after="0" w:line="240" w:lineRule="auto"/>
        <w:outlineLvl w:val="0"/>
        <w:rPr>
          <w:rFonts w:ascii="Arial" w:eastAsia="Times New Roman" w:hAnsi="Arial" w:cs="Arial"/>
          <w:b/>
          <w:bCs/>
          <w:caps/>
          <w:color w:val="333333"/>
          <w:spacing w:val="15"/>
          <w:kern w:val="36"/>
          <w:sz w:val="33"/>
          <w:szCs w:val="33"/>
          <w:lang w:eastAsia="ru-RU"/>
        </w:rPr>
      </w:pPr>
      <w:r w:rsidRPr="00BA543A">
        <w:rPr>
          <w:rFonts w:ascii="Arial" w:eastAsia="Times New Roman" w:hAnsi="Arial" w:cs="Arial"/>
          <w:b/>
          <w:bCs/>
          <w:caps/>
          <w:color w:val="333333"/>
          <w:spacing w:val="15"/>
          <w:kern w:val="36"/>
          <w:sz w:val="33"/>
          <w:szCs w:val="33"/>
          <w:lang w:eastAsia="ru-RU"/>
        </w:rPr>
        <w:t>КОММУНИКАЦИОННЫЕ СЕТИ В ОРГАНИЗАЦИЯХ</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color w:val="555555"/>
          <w:sz w:val="21"/>
          <w:szCs w:val="21"/>
          <w:lang w:eastAsia="ru-RU"/>
        </w:rPr>
        <w:t>            Коммуникационная сеть формируется тогда, когда несколько объектов связываются вместе несколькими каналами.</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b/>
          <w:bCs/>
          <w:i/>
          <w:iCs/>
          <w:color w:val="555555"/>
          <w:sz w:val="21"/>
          <w:szCs w:val="21"/>
          <w:lang w:eastAsia="ru-RU"/>
        </w:rPr>
        <w:t>Канал</w:t>
      </w:r>
      <w:r w:rsidRPr="00BA543A">
        <w:rPr>
          <w:rFonts w:ascii="Arial" w:eastAsia="Times New Roman" w:hAnsi="Arial" w:cs="Arial"/>
          <w:color w:val="555555"/>
          <w:sz w:val="21"/>
          <w:szCs w:val="21"/>
          <w:lang w:eastAsia="ru-RU"/>
        </w:rPr>
        <w:t xml:space="preserve"> - часть </w:t>
      </w:r>
      <w:proofErr w:type="gramStart"/>
      <w:r w:rsidRPr="00BA543A">
        <w:rPr>
          <w:rFonts w:ascii="Arial" w:eastAsia="Times New Roman" w:hAnsi="Arial" w:cs="Arial"/>
          <w:color w:val="555555"/>
          <w:sz w:val="21"/>
          <w:szCs w:val="21"/>
          <w:lang w:eastAsia="ru-RU"/>
        </w:rPr>
        <w:t>коммуникационной системы</w:t>
      </w:r>
      <w:proofErr w:type="gramEnd"/>
      <w:r w:rsidRPr="00BA543A">
        <w:rPr>
          <w:rFonts w:ascii="Arial" w:eastAsia="Times New Roman" w:hAnsi="Arial" w:cs="Arial"/>
          <w:color w:val="555555"/>
          <w:sz w:val="21"/>
          <w:szCs w:val="21"/>
          <w:lang w:eastAsia="ru-RU"/>
        </w:rPr>
        <w:t xml:space="preserve"> связывающей между собой источник и приемник сообщений.</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b/>
          <w:bCs/>
          <w:color w:val="555555"/>
          <w:sz w:val="21"/>
          <w:szCs w:val="21"/>
          <w:lang w:eastAsia="ru-RU"/>
        </w:rPr>
        <w:t>            Коммуникационная сеть </w:t>
      </w:r>
      <w:r w:rsidRPr="00BA543A">
        <w:rPr>
          <w:rFonts w:ascii="Arial" w:eastAsia="Times New Roman" w:hAnsi="Arial" w:cs="Arial"/>
          <w:color w:val="555555"/>
          <w:sz w:val="21"/>
          <w:szCs w:val="21"/>
          <w:lang w:eastAsia="ru-RU"/>
        </w:rPr>
        <w:t>– это соединение определённым образом участвующих в коммуникационном процессе индивидов с помощью каналов.</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color w:val="555555"/>
          <w:sz w:val="21"/>
          <w:szCs w:val="21"/>
          <w:lang w:eastAsia="ru-RU"/>
        </w:rPr>
        <w:t>            Термин “сеть” фактически используется учеными, изучающими организации, для обозначения трех различных понятий.</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color w:val="555555"/>
          <w:sz w:val="21"/>
          <w:szCs w:val="21"/>
          <w:lang w:eastAsia="ru-RU"/>
        </w:rPr>
        <w:t>1.   </w:t>
      </w:r>
      <w:r w:rsidRPr="00BA543A">
        <w:rPr>
          <w:rFonts w:ascii="Arial" w:eastAsia="Times New Roman" w:hAnsi="Arial" w:cs="Arial"/>
          <w:b/>
          <w:bCs/>
          <w:i/>
          <w:iCs/>
          <w:color w:val="555555"/>
          <w:sz w:val="21"/>
          <w:szCs w:val="21"/>
          <w:lang w:eastAsia="ru-RU"/>
        </w:rPr>
        <w:t>Сеть полной системы</w:t>
      </w:r>
      <w:r w:rsidRPr="00BA543A">
        <w:rPr>
          <w:rFonts w:ascii="Arial" w:eastAsia="Times New Roman" w:hAnsi="Arial" w:cs="Arial"/>
          <w:color w:val="555555"/>
          <w:sz w:val="21"/>
          <w:szCs w:val="21"/>
          <w:lang w:eastAsia="ru-RU"/>
        </w:rPr>
        <w:t> охватывает устойчивые схемы коммуникации всех индивидов в системе, в частности в организации. Эта сеть может объединять в крупной организации тысячи индивидов.</w:t>
      </w:r>
    </w:p>
    <w:p w:rsidR="00BA543A" w:rsidRPr="00BA543A" w:rsidRDefault="00BA543A" w:rsidP="00BA543A">
      <w:pPr>
        <w:spacing w:after="150" w:line="240" w:lineRule="auto"/>
        <w:rPr>
          <w:rFonts w:ascii="Arial" w:eastAsia="Times New Roman" w:hAnsi="Arial" w:cs="Arial"/>
          <w:color w:val="555555"/>
          <w:sz w:val="21"/>
          <w:szCs w:val="21"/>
          <w:lang w:eastAsia="ru-RU"/>
        </w:rPr>
      </w:pPr>
      <w:r w:rsidRPr="00BA543A">
        <w:rPr>
          <w:rFonts w:ascii="Arial" w:eastAsia="Times New Roman" w:hAnsi="Arial" w:cs="Arial"/>
          <w:color w:val="555555"/>
          <w:sz w:val="21"/>
          <w:szCs w:val="21"/>
          <w:lang w:eastAsia="ru-RU"/>
        </w:rPr>
        <w:t>2.   </w:t>
      </w:r>
      <w:r w:rsidRPr="00BA543A">
        <w:rPr>
          <w:rFonts w:ascii="Arial" w:eastAsia="Times New Roman" w:hAnsi="Arial" w:cs="Arial"/>
          <w:b/>
          <w:bCs/>
          <w:i/>
          <w:iCs/>
          <w:color w:val="555555"/>
          <w:sz w:val="21"/>
          <w:szCs w:val="21"/>
          <w:lang w:eastAsia="ru-RU"/>
        </w:rPr>
        <w:t>Группа</w:t>
      </w:r>
      <w:r w:rsidRPr="00BA543A">
        <w:rPr>
          <w:rFonts w:ascii="Arial" w:eastAsia="Times New Roman" w:hAnsi="Arial" w:cs="Arial"/>
          <w:color w:val="555555"/>
          <w:sz w:val="21"/>
          <w:szCs w:val="21"/>
          <w:lang w:eastAsia="ru-RU"/>
        </w:rPr>
        <w:t>, определяемая как подсистема, Элементы которой взаимодействуют значительно чаще, чем с другими элементами коммуникационной системы. Большинство групп включает в себя от пяти до двадцати пяти членов, а иногда и большое их число. Группы являются, таким образом, одним из основных компонентов сети коммуникации в организации (наряду со специфическими коммуникационными ролями индивидов).</w:t>
      </w:r>
    </w:p>
    <w:p w:rsidR="00BA543A" w:rsidRPr="00BA543A" w:rsidRDefault="00BA543A" w:rsidP="00BA543A">
      <w:pPr>
        <w:spacing w:line="240" w:lineRule="auto"/>
        <w:rPr>
          <w:rFonts w:ascii="Arial" w:eastAsia="Times New Roman" w:hAnsi="Arial" w:cs="Arial"/>
          <w:color w:val="555555"/>
          <w:sz w:val="21"/>
          <w:szCs w:val="21"/>
          <w:lang w:eastAsia="ru-RU"/>
        </w:rPr>
      </w:pPr>
      <w:r w:rsidRPr="00BA543A">
        <w:rPr>
          <w:rFonts w:ascii="Arial" w:eastAsia="Times New Roman" w:hAnsi="Arial" w:cs="Arial"/>
          <w:color w:val="555555"/>
          <w:sz w:val="21"/>
          <w:szCs w:val="21"/>
          <w:lang w:eastAsia="ru-RU"/>
        </w:rPr>
        <w:t>3.   </w:t>
      </w:r>
      <w:r w:rsidRPr="00BA543A">
        <w:rPr>
          <w:rFonts w:ascii="Arial" w:eastAsia="Times New Roman" w:hAnsi="Arial" w:cs="Arial"/>
          <w:b/>
          <w:bCs/>
          <w:i/>
          <w:iCs/>
          <w:color w:val="555555"/>
          <w:sz w:val="21"/>
          <w:szCs w:val="21"/>
          <w:lang w:eastAsia="ru-RU"/>
        </w:rPr>
        <w:t>Личностная сеть</w:t>
      </w:r>
      <w:r w:rsidRPr="00BA543A">
        <w:rPr>
          <w:rFonts w:ascii="Arial" w:eastAsia="Times New Roman" w:hAnsi="Arial" w:cs="Arial"/>
          <w:color w:val="555555"/>
          <w:sz w:val="21"/>
          <w:szCs w:val="21"/>
          <w:lang w:eastAsia="ru-RU"/>
        </w:rPr>
        <w:t>, определяемая как устойчивая схема коммуникационных потоков данного индивида с любыми другими индивидами.</w:t>
      </w:r>
    </w:p>
    <w:p w:rsidR="00C34CEE" w:rsidRDefault="00C34CEE"/>
    <w:p w:rsidR="007C4B07" w:rsidRDefault="007C4B07" w:rsidP="007C4B07">
      <w:pPr>
        <w:pStyle w:val="1"/>
        <w:spacing w:before="0" w:beforeAutospacing="0" w:after="0" w:afterAutospacing="0"/>
        <w:rPr>
          <w:rFonts w:ascii="Arial" w:hAnsi="Arial" w:cs="Arial"/>
          <w:caps/>
          <w:color w:val="333333"/>
          <w:spacing w:val="15"/>
          <w:sz w:val="33"/>
          <w:szCs w:val="33"/>
        </w:rPr>
      </w:pPr>
      <w:r>
        <w:rPr>
          <w:rFonts w:ascii="Arial" w:hAnsi="Arial" w:cs="Arial"/>
          <w:caps/>
          <w:color w:val="333333"/>
          <w:spacing w:val="15"/>
          <w:sz w:val="33"/>
          <w:szCs w:val="33"/>
        </w:rPr>
        <w:t>КОММУНИКАЦИИ МЕЖДУ НЕЗНАКОМЫМИ ЛИЦАМИ</w:t>
      </w:r>
    </w:p>
    <w:p w:rsidR="007C4B07" w:rsidRDefault="007C4B07" w:rsidP="007C4B07">
      <w:pPr>
        <w:pStyle w:val="a4"/>
        <w:spacing w:before="0" w:beforeAutospacing="0" w:after="150" w:afterAutospacing="0"/>
        <w:rPr>
          <w:rFonts w:ascii="Arial" w:hAnsi="Arial" w:cs="Arial"/>
          <w:color w:val="555555"/>
          <w:sz w:val="21"/>
          <w:szCs w:val="21"/>
        </w:rPr>
      </w:pPr>
      <w:bookmarkStart w:id="0" w:name="_GoBack"/>
      <w:bookmarkEnd w:id="0"/>
      <w:r>
        <w:rPr>
          <w:rFonts w:ascii="Arial" w:hAnsi="Arial" w:cs="Arial"/>
          <w:color w:val="555555"/>
          <w:sz w:val="21"/>
          <w:szCs w:val="21"/>
        </w:rPr>
        <w:t>            Исследования такого рода пока еще мало используются при изучении организаций, хотя они представляют собой тип анализа, с помощью которого можно многое узнать о потоках сообщений в организационных структурах.</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xml:space="preserve">            Здесь уместно рассказать о методе, разработанном профессором </w:t>
      </w:r>
      <w:proofErr w:type="spellStart"/>
      <w:r>
        <w:rPr>
          <w:rFonts w:ascii="Arial" w:hAnsi="Arial" w:cs="Arial"/>
          <w:color w:val="555555"/>
          <w:sz w:val="21"/>
          <w:szCs w:val="21"/>
        </w:rPr>
        <w:t>Милгремом</w:t>
      </w:r>
      <w:proofErr w:type="spellEnd"/>
      <w:r>
        <w:rPr>
          <w:rFonts w:ascii="Arial" w:hAnsi="Arial" w:cs="Arial"/>
          <w:color w:val="555555"/>
          <w:sz w:val="21"/>
          <w:szCs w:val="21"/>
        </w:rPr>
        <w:t>.</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Кого из нас не спрашивали незнакомые люди: “Знаете ли Вы такого-то?” - и мы обнаруживали общих знакомых. Мы обычно удивленно восклицали: “Надо же мир тесен!”.</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xml:space="preserve">            </w:t>
      </w:r>
      <w:proofErr w:type="spellStart"/>
      <w:r>
        <w:rPr>
          <w:rFonts w:ascii="Arial" w:hAnsi="Arial" w:cs="Arial"/>
          <w:color w:val="555555"/>
          <w:sz w:val="21"/>
          <w:szCs w:val="21"/>
        </w:rPr>
        <w:t>Милгрем</w:t>
      </w:r>
      <w:proofErr w:type="spellEnd"/>
      <w:r>
        <w:rPr>
          <w:rFonts w:ascii="Arial" w:hAnsi="Arial" w:cs="Arial"/>
          <w:color w:val="555555"/>
          <w:sz w:val="21"/>
          <w:szCs w:val="21"/>
        </w:rPr>
        <w:t xml:space="preserve"> просил случайно выбранного респондента переслать сообщение заранее намеченному лицу. Респондент не знал это лицо, но мог направить сообщение своему знакомому, который, </w:t>
      </w:r>
      <w:proofErr w:type="gramStart"/>
      <w:r>
        <w:rPr>
          <w:rFonts w:ascii="Arial" w:hAnsi="Arial" w:cs="Arial"/>
          <w:color w:val="555555"/>
          <w:sz w:val="21"/>
          <w:szCs w:val="21"/>
        </w:rPr>
        <w:t>по  мнению</w:t>
      </w:r>
      <w:proofErr w:type="gramEnd"/>
      <w:r>
        <w:rPr>
          <w:rFonts w:ascii="Arial" w:hAnsi="Arial" w:cs="Arial"/>
          <w:color w:val="555555"/>
          <w:sz w:val="21"/>
          <w:szCs w:val="21"/>
        </w:rPr>
        <w:t xml:space="preserve"> респондента, мог знать адресата.</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xml:space="preserve">            Как это ни удивительно, </w:t>
      </w:r>
      <w:proofErr w:type="spellStart"/>
      <w:r>
        <w:rPr>
          <w:rFonts w:ascii="Arial" w:hAnsi="Arial" w:cs="Arial"/>
          <w:color w:val="555555"/>
          <w:sz w:val="21"/>
          <w:szCs w:val="21"/>
        </w:rPr>
        <w:t>Милгрем</w:t>
      </w:r>
      <w:proofErr w:type="spellEnd"/>
      <w:r>
        <w:rPr>
          <w:rFonts w:ascii="Arial" w:hAnsi="Arial" w:cs="Arial"/>
          <w:color w:val="555555"/>
          <w:sz w:val="21"/>
          <w:szCs w:val="21"/>
        </w:rPr>
        <w:t xml:space="preserve"> установил, что в среднем требуется лишь 5.5 посредника, чтобы передать сообщение от произвольно выбранного лица в штате Небраска к заранее выбранному человеку в штате Массачусетс. Большая часть информационных контактов между двумя лицами характеризуется высокой степенью однородности. У </w:t>
      </w:r>
      <w:proofErr w:type="spellStart"/>
      <w:r>
        <w:rPr>
          <w:rFonts w:ascii="Arial" w:hAnsi="Arial" w:cs="Arial"/>
          <w:color w:val="555555"/>
          <w:sz w:val="21"/>
          <w:szCs w:val="21"/>
        </w:rPr>
        <w:t>Милгрема</w:t>
      </w:r>
      <w:proofErr w:type="spellEnd"/>
      <w:r>
        <w:rPr>
          <w:rFonts w:ascii="Arial" w:hAnsi="Arial" w:cs="Arial"/>
          <w:color w:val="555555"/>
          <w:sz w:val="21"/>
          <w:szCs w:val="21"/>
        </w:rPr>
        <w:t xml:space="preserve"> примерно 80% контактов осуществлялось между источниками и получателями сообщения, которыми были лица одного пола. Расовая общность участников экспериментов также на несколько звеньев уменьшала путь сообщения.</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xml:space="preserve">            В действительности результаты </w:t>
      </w:r>
      <w:proofErr w:type="spellStart"/>
      <w:r>
        <w:rPr>
          <w:rFonts w:ascii="Arial" w:hAnsi="Arial" w:cs="Arial"/>
          <w:color w:val="555555"/>
          <w:sz w:val="21"/>
          <w:szCs w:val="21"/>
        </w:rPr>
        <w:t>Милгрема</w:t>
      </w:r>
      <w:proofErr w:type="spellEnd"/>
      <w:r>
        <w:rPr>
          <w:rFonts w:ascii="Arial" w:hAnsi="Arial" w:cs="Arial"/>
          <w:color w:val="555555"/>
          <w:sz w:val="21"/>
          <w:szCs w:val="21"/>
        </w:rPr>
        <w:t xml:space="preserve"> не столь удивительны, если учесть вероятностные размеры эксперимента. В среднем индивид имеет от 500 до 2000 тысяч знакомых (это размер всей личностной коммуникационной сети индивида). Если эти числа усреднить до 1000, то друзья друзей составят около миллиона человек при условии, что нет сильного пересечения их индивидуальных сетей. Полный перечень друзей этих лиц уже достигнет миллиарда. Исходя из этого, можно понять, почему произвольно выбранное лицо, может передать сообщение совершенно незнакомому адресату в Массачусетсе всего за пять с половиной шагов. По оценке специалистов, самая длинная цепь коммуникации в США будет иметь примерно шесть посредников.</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t>            Анализ сетей помогает понять поведение отдельных членов групп. Сведения о других индивидах (тех, с кем он наиболее часто общается) важны для объяснения некоторых аспектов его поведения. Это верно не только для организаций, но и в ряде других случаев.</w:t>
      </w:r>
    </w:p>
    <w:p w:rsidR="007C4B07" w:rsidRDefault="007C4B07" w:rsidP="007C4B07">
      <w:pPr>
        <w:pStyle w:val="a4"/>
        <w:spacing w:before="0" w:beforeAutospacing="0" w:after="150" w:afterAutospacing="0"/>
        <w:rPr>
          <w:rFonts w:ascii="Arial" w:hAnsi="Arial" w:cs="Arial"/>
          <w:color w:val="555555"/>
          <w:sz w:val="21"/>
          <w:szCs w:val="21"/>
        </w:rPr>
      </w:pPr>
      <w:r>
        <w:rPr>
          <w:rFonts w:ascii="Arial" w:hAnsi="Arial" w:cs="Arial"/>
          <w:color w:val="555555"/>
          <w:sz w:val="21"/>
          <w:szCs w:val="21"/>
        </w:rPr>
        <w:lastRenderedPageBreak/>
        <w:t>            Сети оказывают в большинстве случаев сильное влияние на поведение входящих в них членов организации. Фактически социальные нормы и климат системы проявляют свое воздействие на индивидов через их коммуникационные взаимосвязи.</w:t>
      </w:r>
    </w:p>
    <w:p w:rsidR="007C4B07" w:rsidRDefault="007C4B07"/>
    <w:sectPr w:rsidR="007C4B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2F6EA2"/>
    <w:multiLevelType w:val="multilevel"/>
    <w:tmpl w:val="F97A8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8C17D9"/>
    <w:multiLevelType w:val="multilevel"/>
    <w:tmpl w:val="06787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97E"/>
    <w:rsid w:val="00525DC2"/>
    <w:rsid w:val="0055390A"/>
    <w:rsid w:val="005D5B60"/>
    <w:rsid w:val="007C4B07"/>
    <w:rsid w:val="00837EF0"/>
    <w:rsid w:val="00A01DCF"/>
    <w:rsid w:val="00AF6105"/>
    <w:rsid w:val="00BA543A"/>
    <w:rsid w:val="00C34CEE"/>
    <w:rsid w:val="00F6497E"/>
    <w:rsid w:val="00FD4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B2722E-076B-4029-8D97-749136A94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A54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543A"/>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BA543A"/>
    <w:rPr>
      <w:color w:val="0000FF"/>
      <w:u w:val="single"/>
    </w:rPr>
  </w:style>
  <w:style w:type="paragraph" w:styleId="a4">
    <w:name w:val="Normal (Web)"/>
    <w:basedOn w:val="a"/>
    <w:uiPriority w:val="99"/>
    <w:semiHidden/>
    <w:unhideWhenUsed/>
    <w:rsid w:val="00BA54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007303">
      <w:bodyDiv w:val="1"/>
      <w:marLeft w:val="0"/>
      <w:marRight w:val="0"/>
      <w:marTop w:val="0"/>
      <w:marBottom w:val="0"/>
      <w:divBdr>
        <w:top w:val="none" w:sz="0" w:space="0" w:color="auto"/>
        <w:left w:val="none" w:sz="0" w:space="0" w:color="auto"/>
        <w:bottom w:val="none" w:sz="0" w:space="0" w:color="auto"/>
        <w:right w:val="none" w:sz="0" w:space="0" w:color="auto"/>
      </w:divBdr>
      <w:divsChild>
        <w:div w:id="1086803644">
          <w:marLeft w:val="0"/>
          <w:marRight w:val="0"/>
          <w:marTop w:val="0"/>
          <w:marBottom w:val="0"/>
          <w:divBdr>
            <w:top w:val="none" w:sz="0" w:space="0" w:color="auto"/>
            <w:left w:val="none" w:sz="0" w:space="0" w:color="auto"/>
            <w:bottom w:val="none" w:sz="0" w:space="0" w:color="auto"/>
            <w:right w:val="none" w:sz="0" w:space="0" w:color="auto"/>
          </w:divBdr>
        </w:div>
        <w:div w:id="265815311">
          <w:marLeft w:val="0"/>
          <w:marRight w:val="0"/>
          <w:marTop w:val="0"/>
          <w:marBottom w:val="0"/>
          <w:divBdr>
            <w:top w:val="none" w:sz="0" w:space="0" w:color="auto"/>
            <w:left w:val="none" w:sz="0" w:space="0" w:color="auto"/>
            <w:bottom w:val="none" w:sz="0" w:space="0" w:color="auto"/>
            <w:right w:val="none" w:sz="0" w:space="0" w:color="auto"/>
          </w:divBdr>
          <w:divsChild>
            <w:div w:id="1005859460">
              <w:marLeft w:val="-225"/>
              <w:marRight w:val="-225"/>
              <w:marTop w:val="0"/>
              <w:marBottom w:val="0"/>
              <w:divBdr>
                <w:top w:val="none" w:sz="0" w:space="0" w:color="auto"/>
                <w:left w:val="none" w:sz="0" w:space="0" w:color="auto"/>
                <w:bottom w:val="none" w:sz="0" w:space="0" w:color="auto"/>
                <w:right w:val="none" w:sz="0" w:space="0" w:color="auto"/>
              </w:divBdr>
              <w:divsChild>
                <w:div w:id="98263669">
                  <w:marLeft w:val="0"/>
                  <w:marRight w:val="0"/>
                  <w:marTop w:val="0"/>
                  <w:marBottom w:val="750"/>
                  <w:divBdr>
                    <w:top w:val="none" w:sz="0" w:space="0" w:color="auto"/>
                    <w:left w:val="none" w:sz="0" w:space="0" w:color="auto"/>
                    <w:bottom w:val="none" w:sz="0" w:space="0" w:color="auto"/>
                    <w:right w:val="none" w:sz="0" w:space="0" w:color="auto"/>
                  </w:divBdr>
                  <w:divsChild>
                    <w:div w:id="1312254206">
                      <w:marLeft w:val="0"/>
                      <w:marRight w:val="0"/>
                      <w:marTop w:val="0"/>
                      <w:marBottom w:val="0"/>
                      <w:divBdr>
                        <w:top w:val="none" w:sz="0" w:space="0" w:color="auto"/>
                        <w:left w:val="none" w:sz="0" w:space="0" w:color="auto"/>
                        <w:bottom w:val="none" w:sz="0" w:space="0" w:color="auto"/>
                        <w:right w:val="none" w:sz="0" w:space="0" w:color="auto"/>
                      </w:divBdr>
                      <w:divsChild>
                        <w:div w:id="599022478">
                          <w:marLeft w:val="0"/>
                          <w:marRight w:val="0"/>
                          <w:marTop w:val="150"/>
                          <w:marBottom w:val="150"/>
                          <w:divBdr>
                            <w:top w:val="dashed" w:sz="12" w:space="11" w:color="008000"/>
                            <w:left w:val="dashed" w:sz="12" w:space="11" w:color="008000"/>
                            <w:bottom w:val="dashed" w:sz="12" w:space="11" w:color="008000"/>
                            <w:right w:val="dashed" w:sz="12" w:space="11" w:color="008000"/>
                          </w:divBdr>
                          <w:divsChild>
                            <w:div w:id="382679558">
                              <w:marLeft w:val="0"/>
                              <w:marRight w:val="0"/>
                              <w:marTop w:val="0"/>
                              <w:marBottom w:val="0"/>
                              <w:divBdr>
                                <w:top w:val="none" w:sz="0" w:space="0" w:color="auto"/>
                                <w:left w:val="none" w:sz="0" w:space="0" w:color="auto"/>
                                <w:bottom w:val="none" w:sz="0" w:space="0" w:color="auto"/>
                                <w:right w:val="none" w:sz="0" w:space="0" w:color="auto"/>
                              </w:divBdr>
                            </w:div>
                          </w:divsChild>
                        </w:div>
                        <w:div w:id="182003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610961">
      <w:bodyDiv w:val="1"/>
      <w:marLeft w:val="0"/>
      <w:marRight w:val="0"/>
      <w:marTop w:val="0"/>
      <w:marBottom w:val="0"/>
      <w:divBdr>
        <w:top w:val="none" w:sz="0" w:space="0" w:color="auto"/>
        <w:left w:val="none" w:sz="0" w:space="0" w:color="auto"/>
        <w:bottom w:val="none" w:sz="0" w:space="0" w:color="auto"/>
        <w:right w:val="none" w:sz="0" w:space="0" w:color="auto"/>
      </w:divBdr>
      <w:divsChild>
        <w:div w:id="2006204496">
          <w:marLeft w:val="0"/>
          <w:marRight w:val="0"/>
          <w:marTop w:val="0"/>
          <w:marBottom w:val="0"/>
          <w:divBdr>
            <w:top w:val="none" w:sz="0" w:space="0" w:color="auto"/>
            <w:left w:val="none" w:sz="0" w:space="0" w:color="auto"/>
            <w:bottom w:val="none" w:sz="0" w:space="0" w:color="auto"/>
            <w:right w:val="none" w:sz="0" w:space="0" w:color="auto"/>
          </w:divBdr>
        </w:div>
        <w:div w:id="276524751">
          <w:marLeft w:val="0"/>
          <w:marRight w:val="0"/>
          <w:marTop w:val="0"/>
          <w:marBottom w:val="0"/>
          <w:divBdr>
            <w:top w:val="none" w:sz="0" w:space="0" w:color="auto"/>
            <w:left w:val="none" w:sz="0" w:space="0" w:color="auto"/>
            <w:bottom w:val="none" w:sz="0" w:space="0" w:color="auto"/>
            <w:right w:val="none" w:sz="0" w:space="0" w:color="auto"/>
          </w:divBdr>
          <w:divsChild>
            <w:div w:id="592780320">
              <w:marLeft w:val="-225"/>
              <w:marRight w:val="-225"/>
              <w:marTop w:val="0"/>
              <w:marBottom w:val="0"/>
              <w:divBdr>
                <w:top w:val="none" w:sz="0" w:space="0" w:color="auto"/>
                <w:left w:val="none" w:sz="0" w:space="0" w:color="auto"/>
                <w:bottom w:val="none" w:sz="0" w:space="0" w:color="auto"/>
                <w:right w:val="none" w:sz="0" w:space="0" w:color="auto"/>
              </w:divBdr>
              <w:divsChild>
                <w:div w:id="523135862">
                  <w:marLeft w:val="0"/>
                  <w:marRight w:val="0"/>
                  <w:marTop w:val="0"/>
                  <w:marBottom w:val="750"/>
                  <w:divBdr>
                    <w:top w:val="none" w:sz="0" w:space="0" w:color="auto"/>
                    <w:left w:val="none" w:sz="0" w:space="0" w:color="auto"/>
                    <w:bottom w:val="none" w:sz="0" w:space="0" w:color="auto"/>
                    <w:right w:val="none" w:sz="0" w:space="0" w:color="auto"/>
                  </w:divBdr>
                  <w:divsChild>
                    <w:div w:id="1304507213">
                      <w:marLeft w:val="0"/>
                      <w:marRight w:val="0"/>
                      <w:marTop w:val="0"/>
                      <w:marBottom w:val="0"/>
                      <w:divBdr>
                        <w:top w:val="none" w:sz="0" w:space="0" w:color="auto"/>
                        <w:left w:val="none" w:sz="0" w:space="0" w:color="auto"/>
                        <w:bottom w:val="none" w:sz="0" w:space="0" w:color="auto"/>
                        <w:right w:val="none" w:sz="0" w:space="0" w:color="auto"/>
                      </w:divBdr>
                      <w:divsChild>
                        <w:div w:id="330836573">
                          <w:marLeft w:val="0"/>
                          <w:marRight w:val="0"/>
                          <w:marTop w:val="150"/>
                          <w:marBottom w:val="150"/>
                          <w:divBdr>
                            <w:top w:val="dashed" w:sz="12" w:space="11" w:color="008000"/>
                            <w:left w:val="dashed" w:sz="12" w:space="11" w:color="008000"/>
                            <w:bottom w:val="dashed" w:sz="12" w:space="11" w:color="008000"/>
                            <w:right w:val="dashed" w:sz="12" w:space="11" w:color="008000"/>
                          </w:divBdr>
                          <w:divsChild>
                            <w:div w:id="1524975962">
                              <w:marLeft w:val="0"/>
                              <w:marRight w:val="0"/>
                              <w:marTop w:val="0"/>
                              <w:marBottom w:val="0"/>
                              <w:divBdr>
                                <w:top w:val="none" w:sz="0" w:space="0" w:color="auto"/>
                                <w:left w:val="none" w:sz="0" w:space="0" w:color="auto"/>
                                <w:bottom w:val="none" w:sz="0" w:space="0" w:color="auto"/>
                                <w:right w:val="none" w:sz="0" w:space="0" w:color="auto"/>
                              </w:divBdr>
                            </w:div>
                          </w:divsChild>
                        </w:div>
                        <w:div w:id="139979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557</Words>
  <Characters>3178</Characters>
  <Application>Microsoft Office Word</Application>
  <DocSecurity>0</DocSecurity>
  <Lines>26</Lines>
  <Paragraphs>7</Paragraphs>
  <ScaleCrop>false</ScaleCrop>
  <Company/>
  <LinksUpToDate>false</LinksUpToDate>
  <CharactersWithSpaces>3728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Мадина Рахимбердинова</dc:creator>
  <cp:keywords/>
  <dc:description/>
  <cp:lastModifiedBy>Мадина Рахимбердинова</cp:lastModifiedBy>
  <cp:revision>5</cp:revision>
  <dcterms:created xsi:type="dcterms:W3CDTF">2020-09-22T06:11:00Z</dcterms:created>
  <dcterms:modified xsi:type="dcterms:W3CDTF">2020-09-22T06:12:00Z</dcterms:modified>
</cp:coreProperties>
</file>